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Mellet Celeste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7,763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181.4575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19,785 restricted stock units representing a contingent right to receive one share of Humana Inc. common stock, exempt under Rule 16b-3(d)(1)&amp;(3) under the Company's 2019 Amended &amp; Restated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disposed of represent payment of tax liability for shares vesting 2/13/26 in which no value was received in return.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Celeste Mellet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812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2026-02-18T11:45:36Z</dcterms:created>
  <dcterms:modified xsi:type="dcterms:W3CDTF">2026-02-18T11:45:36Z</dcterms:modified>
</cp:coreProperties>
</file>